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дело№ 2-</w:t>
      </w:r>
      <w:r>
        <w:rPr>
          <w:rFonts w:ascii="Times New Roman" w:eastAsia="Times New Roman" w:hAnsi="Times New Roman" w:cs="Times New Roman"/>
          <w:sz w:val="26"/>
          <w:szCs w:val="26"/>
        </w:rPr>
        <w:t>1407-2003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Отделения фонда пенсионного и социального страхования Российской Федерации по ХМАО-Югре к </w:t>
      </w:r>
      <w:r>
        <w:rPr>
          <w:rFonts w:ascii="Times New Roman" w:eastAsia="Times New Roman" w:hAnsi="Times New Roman" w:cs="Times New Roman"/>
          <w:sz w:val="26"/>
          <w:szCs w:val="26"/>
        </w:rPr>
        <w:t>Батаевой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Лиане </w:t>
      </w:r>
      <w:r>
        <w:rPr>
          <w:rFonts w:ascii="Times New Roman" w:eastAsia="Times New Roman" w:hAnsi="Times New Roman" w:cs="Times New Roman"/>
          <w:sz w:val="26"/>
          <w:szCs w:val="26"/>
        </w:rPr>
        <w:t>Сайдахметовне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обогащения,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Отделения фонда пенсионного и социального страхования Российской Федерации по ХМАО-Югре к </w:t>
      </w:r>
      <w:r>
        <w:rPr>
          <w:rFonts w:ascii="Times New Roman" w:eastAsia="Times New Roman" w:hAnsi="Times New Roman" w:cs="Times New Roman"/>
          <w:sz w:val="26"/>
          <w:szCs w:val="26"/>
        </w:rPr>
        <w:t>Батаевой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Лиане </w:t>
      </w:r>
      <w:r>
        <w:rPr>
          <w:rFonts w:ascii="Times New Roman" w:eastAsia="Times New Roman" w:hAnsi="Times New Roman" w:cs="Times New Roman"/>
          <w:sz w:val="26"/>
          <w:szCs w:val="26"/>
        </w:rPr>
        <w:t>Сайдахметовне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неосновательного обогащения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Лианы </w:t>
      </w:r>
      <w:r>
        <w:rPr>
          <w:rFonts w:ascii="Times New Roman" w:eastAsia="Times New Roman" w:hAnsi="Times New Roman" w:cs="Times New Roman"/>
          <w:sz w:val="26"/>
          <w:szCs w:val="26"/>
        </w:rPr>
        <w:t>Сайдахметовны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(СНИЛС </w:t>
      </w:r>
      <w:r>
        <w:rPr>
          <w:rStyle w:val="cat-UserDefinedgrp-1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Отделения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(ИНН 8601002078) сумму неосновательного обогащения в размере 3600 (три тысячи шестьсот) рублей 00 коп.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Батаевой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Лианы </w:t>
      </w:r>
      <w:r>
        <w:rPr>
          <w:rFonts w:ascii="Times New Roman" w:eastAsia="Times New Roman" w:hAnsi="Times New Roman" w:cs="Times New Roman"/>
          <w:sz w:val="26"/>
          <w:szCs w:val="26"/>
        </w:rPr>
        <w:t>Сайдахметовны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доход муниципального образования город Нефтеюганск государственную пошлину в размере 4000 рублей 00 копеек.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9">
    <w:name w:val="cat-UserDefined grp-11 rplc-9"/>
    <w:basedOn w:val="DefaultParagraphFont"/>
  </w:style>
  <w:style w:type="character" w:customStyle="1" w:styleId="cat-UserDefinedgrp-12rplc-14">
    <w:name w:val="cat-UserDefined grp-1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